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6A" w:rsidRDefault="0042326A" w:rsidP="0042326A">
      <w:pPr>
        <w:pStyle w:val="2019Deptname"/>
        <w:rPr>
          <w:rFonts w:ascii="Arial" w:hAnsi="Arial" w:cs="Arial"/>
        </w:rPr>
      </w:pPr>
      <w:bookmarkStart w:id="0" w:name="_GoBack"/>
      <w:bookmarkEnd w:id="0"/>
    </w:p>
    <w:p w:rsidR="0042326A" w:rsidRDefault="0042326A" w:rsidP="0042326A">
      <w:pPr>
        <w:pStyle w:val="2019Deptname"/>
        <w:rPr>
          <w:rFonts w:ascii="Arial" w:hAnsi="Arial" w:cs="Arial"/>
        </w:rPr>
      </w:pPr>
    </w:p>
    <w:p w:rsidR="00C33171" w:rsidRDefault="00C33171" w:rsidP="00656803">
      <w:pPr>
        <w:pStyle w:val="2019Deptname"/>
        <w:rPr>
          <w:rFonts w:ascii="Arial" w:hAnsi="Arial" w:cs="Arial"/>
        </w:rPr>
      </w:pPr>
    </w:p>
    <w:p w:rsidR="00656803" w:rsidRPr="0090111C" w:rsidRDefault="009349D1" w:rsidP="00030D71">
      <w:pPr>
        <w:pStyle w:val="2019Deptname"/>
        <w:rPr>
          <w:rFonts w:ascii="Arial" w:hAnsi="Arial" w:cs="Arial"/>
        </w:rPr>
      </w:pPr>
      <w:r>
        <w:rPr>
          <w:rFonts w:ascii="Arial" w:hAnsi="Arial" w:cs="Arial"/>
        </w:rPr>
        <w:t>Children’s Health Queensland</w:t>
      </w:r>
    </w:p>
    <w:p w:rsidR="00656803" w:rsidRPr="00030D71" w:rsidRDefault="00030D71" w:rsidP="00030D71">
      <w:pPr>
        <w:pStyle w:val="2019heading"/>
        <w:rPr>
          <w:rFonts w:ascii="Arial" w:hAnsi="Arial" w:cs="Arial"/>
          <w:sz w:val="70"/>
          <w:szCs w:val="70"/>
        </w:rPr>
      </w:pPr>
      <w:r w:rsidRPr="00030D71">
        <w:rPr>
          <w:rFonts w:ascii="Arial" w:hAnsi="Arial" w:cs="Arial"/>
          <w:sz w:val="70"/>
          <w:szCs w:val="70"/>
        </w:rPr>
        <w:t xml:space="preserve">Offering interpreter </w:t>
      </w:r>
      <w:r w:rsidR="004A2B4F" w:rsidRPr="00030D71">
        <w:rPr>
          <w:rFonts w:ascii="Arial" w:hAnsi="Arial" w:cs="Arial"/>
          <w:sz w:val="70"/>
          <w:szCs w:val="70"/>
        </w:rPr>
        <w:t>services</w:t>
      </w:r>
    </w:p>
    <w:p w:rsidR="00656803" w:rsidRPr="0090111C" w:rsidRDefault="004A2B4F" w:rsidP="00030D71">
      <w:pPr>
        <w:pStyle w:val="2019subtitle"/>
        <w:spacing w:line="240" w:lineRule="auto"/>
        <w:rPr>
          <w:rFonts w:ascii="Arial" w:hAnsi="Arial" w:cs="Arial"/>
        </w:rPr>
      </w:pPr>
      <w:r w:rsidRPr="00030D71">
        <w:rPr>
          <w:rFonts w:ascii="Arial" w:hAnsi="Arial" w:cs="Arial"/>
          <w:sz w:val="32"/>
        </w:rPr>
        <w:t>Script</w:t>
      </w:r>
      <w:r w:rsidR="007C120B" w:rsidRPr="00030D71">
        <w:rPr>
          <w:rFonts w:ascii="Arial" w:hAnsi="Arial" w:cs="Arial"/>
          <w:sz w:val="32"/>
        </w:rPr>
        <w:t xml:space="preserve"> </w:t>
      </w:r>
      <w:r w:rsidR="009349D1" w:rsidRPr="00030D71">
        <w:rPr>
          <w:rFonts w:ascii="Arial" w:hAnsi="Arial" w:cs="Arial"/>
          <w:sz w:val="32"/>
        </w:rPr>
        <w:t>for clinicians</w:t>
      </w:r>
    </w:p>
    <w:p w:rsidR="004A2B4F" w:rsidRPr="004A2B4F" w:rsidRDefault="00D823DC" w:rsidP="00030D71">
      <w:pPr>
        <w:pStyle w:val="NormalWeb"/>
        <w:spacing w:before="0" w:beforeAutospacing="0" w:after="120" w:afterAutospacing="0"/>
        <w:rPr>
          <w:rFonts w:ascii="Calibri" w:hAnsi="Calibri" w:cs="Calibri"/>
          <w:color w:val="85C446"/>
          <w:sz w:val="28"/>
          <w:szCs w:val="28"/>
        </w:rPr>
      </w:pPr>
      <w:r>
        <w:rPr>
          <w:rFonts w:ascii="Calibri" w:hAnsi="Calibri" w:cs="Calibri"/>
          <w:color w:val="85C446"/>
          <w:sz w:val="28"/>
          <w:szCs w:val="28"/>
        </w:rPr>
        <w:pict>
          <v:rect id="_x0000_i1025" style="width:481.9pt;height:2pt" o:hralign="center" o:hrstd="t" o:hrnoshade="t" o:hr="t" fillcolor="#85c446" stroked="f"/>
        </w:pict>
      </w:r>
    </w:p>
    <w:p w:rsidR="004A2B4F" w:rsidRPr="00030D71" w:rsidRDefault="004A2B4F" w:rsidP="00030D71">
      <w:pPr>
        <w:pStyle w:val="NormalWeb"/>
        <w:spacing w:before="0" w:beforeAutospacing="0" w:after="120" w:afterAutospacing="0"/>
        <w:rPr>
          <w:rFonts w:ascii="Arial" w:hAnsi="Arial" w:cs="Arial"/>
          <w:b/>
          <w:szCs w:val="22"/>
        </w:rPr>
      </w:pPr>
      <w:r w:rsidRPr="004A2B4F">
        <w:rPr>
          <w:rFonts w:ascii="Arial" w:hAnsi="Arial" w:cs="Arial"/>
          <w:b/>
          <w:szCs w:val="22"/>
        </w:rPr>
        <w:t xml:space="preserve">This script may be used as a guide to assist clinicians to offer interpreter services and address situations where patients and/or families decline the offer. </w:t>
      </w:r>
    </w:p>
    <w:p w:rsidR="004A2B4F" w:rsidRPr="004A2B4F" w:rsidRDefault="004A2B4F" w:rsidP="00030D71">
      <w:pPr>
        <w:spacing w:line="240" w:lineRule="auto"/>
        <w:rPr>
          <w:rFonts w:ascii="Arial" w:hAnsi="Arial" w:cs="Arial"/>
          <w:sz w:val="20"/>
          <w:szCs w:val="20"/>
        </w:rPr>
      </w:pPr>
      <w:r w:rsidRPr="004A2B4F">
        <w:rPr>
          <w:rFonts w:ascii="Arial" w:hAnsi="Arial" w:cs="Arial"/>
          <w:sz w:val="20"/>
          <w:szCs w:val="20"/>
        </w:rPr>
        <w:t xml:space="preserve">It is Queensland Government policy that an accredited interpreter is provided so family and caregivers receive fair and high-quality services. An interpreter will be organised if </w:t>
      </w:r>
      <w:r w:rsidRPr="004A2B4F">
        <w:rPr>
          <w:rFonts w:ascii="Arial" w:hAnsi="Arial" w:cs="Arial"/>
          <w:b/>
          <w:sz w:val="20"/>
          <w:szCs w:val="20"/>
        </w:rPr>
        <w:t>one or more family members/caregivers have</w:t>
      </w:r>
      <w:r w:rsidRPr="004A2B4F">
        <w:rPr>
          <w:rFonts w:ascii="Arial" w:hAnsi="Arial" w:cs="Arial"/>
          <w:sz w:val="20"/>
          <w:szCs w:val="20"/>
        </w:rPr>
        <w:t>:</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 xml:space="preserve">Difficulties understanding </w:t>
      </w:r>
      <w:r w:rsidRPr="004A2B4F">
        <w:rPr>
          <w:rFonts w:ascii="Arial" w:hAnsi="Arial" w:cs="Arial"/>
          <w:sz w:val="20"/>
          <w:szCs w:val="20"/>
          <w:u w:val="single"/>
        </w:rPr>
        <w:t>health and medical information</w:t>
      </w:r>
      <w:r w:rsidRPr="004A2B4F">
        <w:rPr>
          <w:rFonts w:ascii="Arial" w:hAnsi="Arial" w:cs="Arial"/>
          <w:sz w:val="20"/>
          <w:szCs w:val="20"/>
        </w:rPr>
        <w:t xml:space="preserve"> in English (not just basic conversational English)</w:t>
      </w:r>
    </w:p>
    <w:p w:rsidR="004A2B4F" w:rsidRPr="00030D71"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 xml:space="preserve">Difficulties using English to explain </w:t>
      </w:r>
      <w:r w:rsidRPr="004A2B4F">
        <w:rPr>
          <w:rFonts w:ascii="Arial" w:hAnsi="Arial" w:cs="Arial"/>
          <w:sz w:val="20"/>
          <w:szCs w:val="20"/>
          <w:u w:val="single"/>
        </w:rPr>
        <w:t>specific details</w:t>
      </w:r>
      <w:r w:rsidRPr="004A2B4F">
        <w:rPr>
          <w:rFonts w:ascii="Arial" w:hAnsi="Arial" w:cs="Arial"/>
          <w:sz w:val="20"/>
          <w:szCs w:val="20"/>
        </w:rPr>
        <w:t xml:space="preserve"> about health and medical care  </w:t>
      </w:r>
    </w:p>
    <w:p w:rsidR="004A2B4F" w:rsidRPr="00030D71" w:rsidRDefault="004A2B4F" w:rsidP="00030D71">
      <w:pPr>
        <w:pStyle w:val="2019subheading"/>
        <w:spacing w:line="240" w:lineRule="auto"/>
        <w:rPr>
          <w:rFonts w:ascii="Arial" w:hAnsi="Arial" w:cs="Arial"/>
          <w:szCs w:val="26"/>
        </w:rPr>
      </w:pPr>
      <w:r w:rsidRPr="00030D71">
        <w:rPr>
          <w:rFonts w:ascii="Arial" w:hAnsi="Arial" w:cs="Arial"/>
          <w:szCs w:val="26"/>
        </w:rPr>
        <w:t>We provide interpreter services at no cost to you</w:t>
      </w:r>
      <w:r w:rsidR="00030D71" w:rsidRPr="00030D71">
        <w:rPr>
          <w:rFonts w:ascii="Arial" w:hAnsi="Arial" w:cs="Arial"/>
          <w:szCs w:val="26"/>
        </w:rPr>
        <w:t>.</w:t>
      </w:r>
    </w:p>
    <w:p w:rsidR="004A2B4F" w:rsidRPr="004A2B4F" w:rsidRDefault="004A2B4F" w:rsidP="00030D71">
      <w:pPr>
        <w:pStyle w:val="NormalWeb"/>
        <w:spacing w:before="0" w:beforeAutospacing="0" w:after="120" w:afterAutospacing="0"/>
        <w:rPr>
          <w:rFonts w:ascii="Arial" w:hAnsi="Arial" w:cs="Arial"/>
          <w:sz w:val="20"/>
          <w:szCs w:val="20"/>
        </w:rPr>
      </w:pPr>
      <w:r w:rsidRPr="004A2B4F">
        <w:rPr>
          <w:rFonts w:ascii="Arial" w:hAnsi="Arial" w:cs="Arial"/>
          <w:sz w:val="20"/>
          <w:szCs w:val="20"/>
        </w:rPr>
        <w:t xml:space="preserve">An interpreter will help </w:t>
      </w:r>
      <w:r w:rsidRPr="00030D71">
        <w:rPr>
          <w:rFonts w:ascii="Arial" w:hAnsi="Arial" w:cs="Arial"/>
          <w:b/>
          <w:sz w:val="20"/>
          <w:szCs w:val="20"/>
          <w:u w:val="single"/>
        </w:rPr>
        <w:t>us</w:t>
      </w:r>
      <w:r w:rsidRPr="004A2B4F">
        <w:rPr>
          <w:rFonts w:ascii="Arial" w:hAnsi="Arial" w:cs="Arial"/>
          <w:sz w:val="20"/>
          <w:szCs w:val="20"/>
        </w:rPr>
        <w:t xml:space="preserve"> to:</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Understand your concerns and your child’s needs</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Make sure that you understand all of the information we give</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Make appropriate decisions about your child’s care</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Support you to speak and listen in your preferred language(s)</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Avoid miscommunications</w:t>
      </w:r>
    </w:p>
    <w:p w:rsidR="004A2B4F" w:rsidRPr="00030D71"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 xml:space="preserve">Give your child the best possible care </w:t>
      </w:r>
    </w:p>
    <w:p w:rsidR="004A2B4F" w:rsidRPr="00030D71" w:rsidRDefault="004A2B4F" w:rsidP="00030D71">
      <w:pPr>
        <w:pStyle w:val="2019subheading"/>
        <w:spacing w:line="240" w:lineRule="auto"/>
        <w:rPr>
          <w:rFonts w:ascii="Arial" w:hAnsi="Arial" w:cs="Arial"/>
          <w:szCs w:val="26"/>
        </w:rPr>
      </w:pPr>
      <w:r w:rsidRPr="00030D71">
        <w:rPr>
          <w:rFonts w:ascii="Arial" w:hAnsi="Arial" w:cs="Arial"/>
          <w:szCs w:val="26"/>
        </w:rPr>
        <w:t xml:space="preserve">We cannot use family members, friends and </w:t>
      </w:r>
      <w:r w:rsidRPr="00030D71">
        <w:rPr>
          <w:rFonts w:ascii="Arial" w:hAnsi="Arial" w:cs="Arial"/>
          <w:szCs w:val="26"/>
          <w:u w:val="single"/>
        </w:rPr>
        <w:t>especially not children</w:t>
      </w:r>
      <w:r w:rsidRPr="00030D71">
        <w:rPr>
          <w:rFonts w:ascii="Arial" w:hAnsi="Arial" w:cs="Arial"/>
          <w:szCs w:val="26"/>
        </w:rPr>
        <w:t xml:space="preserve"> as interpreters</w:t>
      </w:r>
      <w:r w:rsidR="00030D71" w:rsidRPr="00030D71">
        <w:rPr>
          <w:rFonts w:ascii="Arial" w:hAnsi="Arial" w:cs="Arial"/>
          <w:szCs w:val="26"/>
        </w:rPr>
        <w:t>.</w:t>
      </w:r>
    </w:p>
    <w:p w:rsidR="004A2B4F" w:rsidRDefault="004A2B4F" w:rsidP="00030D71">
      <w:pPr>
        <w:pStyle w:val="NormalWeb"/>
        <w:spacing w:before="0" w:beforeAutospacing="0" w:after="120" w:afterAutospacing="0"/>
        <w:rPr>
          <w:rFonts w:ascii="Arial" w:hAnsi="Arial" w:cs="Arial"/>
          <w:sz w:val="20"/>
          <w:szCs w:val="20"/>
        </w:rPr>
      </w:pPr>
      <w:r w:rsidRPr="004A2B4F">
        <w:rPr>
          <w:rFonts w:ascii="Arial" w:hAnsi="Arial" w:cs="Arial"/>
          <w:sz w:val="20"/>
          <w:szCs w:val="20"/>
        </w:rPr>
        <w:t xml:space="preserve">We do not know if they can accurately interpret the information needed for your child’s care. </w:t>
      </w:r>
    </w:p>
    <w:p w:rsidR="004A2B4F" w:rsidRDefault="004A2B4F" w:rsidP="00030D71">
      <w:pPr>
        <w:pStyle w:val="NormalWeb"/>
        <w:spacing w:before="0" w:beforeAutospacing="0" w:after="120" w:afterAutospacing="0"/>
        <w:rPr>
          <w:rFonts w:ascii="Arial" w:hAnsi="Arial" w:cs="Arial"/>
          <w:sz w:val="20"/>
          <w:szCs w:val="20"/>
        </w:rPr>
      </w:pPr>
      <w:r w:rsidRPr="004A2B4F">
        <w:rPr>
          <w:rFonts w:ascii="Arial" w:hAnsi="Arial" w:cs="Arial"/>
          <w:sz w:val="20"/>
          <w:szCs w:val="20"/>
        </w:rPr>
        <w:t xml:space="preserve">You can also focus on making decisions about your child’s care instead of worrying about interpreting information yourself.  </w:t>
      </w:r>
    </w:p>
    <w:p w:rsidR="004A2B4F" w:rsidRPr="004A2B4F" w:rsidRDefault="004A2B4F" w:rsidP="00030D71">
      <w:pPr>
        <w:pStyle w:val="NormalWeb"/>
        <w:spacing w:before="0" w:beforeAutospacing="0" w:after="120" w:afterAutospacing="0"/>
        <w:rPr>
          <w:rFonts w:ascii="Arial" w:hAnsi="Arial" w:cs="Arial"/>
          <w:sz w:val="20"/>
          <w:szCs w:val="20"/>
        </w:rPr>
      </w:pPr>
      <w:r w:rsidRPr="004A2B4F">
        <w:rPr>
          <w:rFonts w:ascii="Arial" w:hAnsi="Arial" w:cs="Arial"/>
          <w:sz w:val="20"/>
          <w:szCs w:val="20"/>
        </w:rPr>
        <w:t xml:space="preserve">We will try our best to find a professional interpreter in your language. Please let us know: </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 xml:space="preserve">Specific language, dialect and ethnicity </w:t>
      </w:r>
    </w:p>
    <w:p w:rsidR="004A2B4F" w:rsidRPr="004A2B4F"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Preferred gender, community group, names of interpreters you prefer or don’t prefer</w:t>
      </w:r>
    </w:p>
    <w:p w:rsidR="00030D71" w:rsidRPr="00030D71" w:rsidRDefault="004A2B4F" w:rsidP="00030D71">
      <w:pPr>
        <w:pStyle w:val="ListParagraph"/>
        <w:numPr>
          <w:ilvl w:val="0"/>
          <w:numId w:val="24"/>
        </w:numPr>
        <w:spacing w:line="240" w:lineRule="auto"/>
        <w:rPr>
          <w:rFonts w:ascii="Arial" w:hAnsi="Arial" w:cs="Arial"/>
          <w:sz w:val="20"/>
          <w:szCs w:val="20"/>
        </w:rPr>
      </w:pPr>
      <w:r w:rsidRPr="004A2B4F">
        <w:rPr>
          <w:rFonts w:ascii="Arial" w:hAnsi="Arial" w:cs="Arial"/>
          <w:sz w:val="20"/>
          <w:szCs w:val="20"/>
        </w:rPr>
        <w:t>Preference for face-to-face or phone interpreter</w:t>
      </w:r>
    </w:p>
    <w:p w:rsidR="004A2B4F" w:rsidRPr="00030D71" w:rsidRDefault="004A2B4F" w:rsidP="00030D71">
      <w:pPr>
        <w:pStyle w:val="2019subheading"/>
        <w:spacing w:line="240" w:lineRule="auto"/>
        <w:rPr>
          <w:rFonts w:ascii="Arial" w:hAnsi="Arial" w:cs="Arial"/>
          <w:szCs w:val="26"/>
        </w:rPr>
      </w:pPr>
      <w:r w:rsidRPr="00030D71">
        <w:rPr>
          <w:rFonts w:ascii="Arial" w:hAnsi="Arial" w:cs="Arial"/>
          <w:szCs w:val="26"/>
        </w:rPr>
        <w:t>Interpreters will not share information about your child and family outside of this hospital and health service</w:t>
      </w:r>
    </w:p>
    <w:p w:rsidR="004A2B4F" w:rsidRPr="004A2B4F" w:rsidRDefault="004A2B4F" w:rsidP="00030D71">
      <w:pPr>
        <w:pStyle w:val="2019body"/>
        <w:spacing w:line="240" w:lineRule="auto"/>
        <w:rPr>
          <w:rFonts w:ascii="Arial" w:hAnsi="Arial" w:cs="Arial"/>
          <w:color w:val="E36C0A"/>
        </w:rPr>
      </w:pPr>
      <w:r w:rsidRPr="004A2B4F">
        <w:rPr>
          <w:rFonts w:ascii="Arial" w:hAnsi="Arial" w:cs="Arial"/>
        </w:rPr>
        <w:t xml:space="preserve">If you are concerned, we can try to book a phone interpreter for confidentiality. </w:t>
      </w:r>
    </w:p>
    <w:p w:rsidR="004A2B4F" w:rsidRDefault="004A2B4F" w:rsidP="00030D71">
      <w:pPr>
        <w:pStyle w:val="2019body"/>
        <w:spacing w:line="240" w:lineRule="auto"/>
        <w:rPr>
          <w:rFonts w:ascii="Arial" w:hAnsi="Arial" w:cs="Arial"/>
        </w:rPr>
      </w:pPr>
      <w:r w:rsidRPr="004A2B4F">
        <w:rPr>
          <w:rFonts w:ascii="Arial" w:hAnsi="Arial" w:cs="Arial"/>
        </w:rPr>
        <w:t xml:space="preserve">We can always change interpreter bookings in the future, e.g. you may wish for an interpreter only when discussing surgical procedures and signing consent forms, or when a family member with limited English skills is present. If you do not want us to request an interpreter, we will respect your decision and document this in your child’s medical records.  </w:t>
      </w:r>
    </w:p>
    <w:p w:rsidR="000A5B1B" w:rsidRDefault="000A5B1B" w:rsidP="00030D71">
      <w:pPr>
        <w:pStyle w:val="2019body"/>
        <w:spacing w:line="240" w:lineRule="auto"/>
        <w:rPr>
          <w:rFonts w:ascii="Arial" w:hAnsi="Arial" w:cs="Arial"/>
        </w:rPr>
      </w:pPr>
    </w:p>
    <w:p w:rsidR="000A5B1B" w:rsidRDefault="000A5B1B">
      <w:pPr>
        <w:spacing w:after="0" w:line="240" w:lineRule="auto"/>
        <w:rPr>
          <w:rFonts w:ascii="Arial" w:eastAsia="Times New Roman" w:hAnsi="Arial" w:cs="Arial"/>
          <w:sz w:val="20"/>
          <w:szCs w:val="20"/>
          <w:lang w:eastAsia="en-AU"/>
        </w:rPr>
      </w:pPr>
      <w:r>
        <w:rPr>
          <w:rFonts w:ascii="Arial" w:hAnsi="Arial" w:cs="Arial"/>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A5B1B" w:rsidRPr="007E252A" w:rsidTr="00E84556">
        <w:trPr>
          <w:cantSplit/>
          <w:trHeight w:val="3097"/>
        </w:trPr>
        <w:tc>
          <w:tcPr>
            <w:tcW w:w="9923" w:type="dxa"/>
            <w:tcBorders>
              <w:bottom w:val="single" w:sz="4" w:space="0" w:color="auto"/>
            </w:tcBorders>
            <w:shd w:val="clear" w:color="auto" w:fill="auto"/>
          </w:tcPr>
          <w:p w:rsidR="000A5B1B" w:rsidRPr="007E252A" w:rsidRDefault="000A5B1B" w:rsidP="00E84556">
            <w:pPr>
              <w:pStyle w:val="Normaltexttable"/>
              <w:rPr>
                <w:rFonts w:cs="Arial"/>
                <w:b/>
                <w:sz w:val="22"/>
                <w:szCs w:val="22"/>
              </w:rPr>
            </w:pPr>
            <w:r w:rsidRPr="007E252A">
              <w:rPr>
                <w:rFonts w:cs="Arial"/>
                <w:sz w:val="22"/>
                <w:szCs w:val="22"/>
              </w:rPr>
              <w:lastRenderedPageBreak/>
              <w:t>© State of Queensland (Children’s Health Queensland) 2019</w:t>
            </w:r>
          </w:p>
          <w:p w:rsidR="000A5B1B" w:rsidRPr="007E252A" w:rsidRDefault="000A5B1B" w:rsidP="00E84556">
            <w:pPr>
              <w:pStyle w:val="Normaltexttable"/>
              <w:rPr>
                <w:rFonts w:eastAsia="Calibri" w:cs="Arial"/>
                <w:color w:val="000000"/>
                <w:sz w:val="22"/>
                <w:szCs w:val="22"/>
                <w:lang w:eastAsia="ar-SA"/>
              </w:rPr>
            </w:pPr>
            <w:r>
              <w:rPr>
                <w:rFonts w:cs="Arial"/>
                <w:noProof/>
                <w:color w:val="009898"/>
                <w:sz w:val="22"/>
                <w:szCs w:val="22"/>
                <w:lang w:eastAsia="ja-JP"/>
              </w:rPr>
              <w:drawing>
                <wp:inline distT="0" distB="0" distL="0" distR="0" wp14:anchorId="27DD06A3" wp14:editId="655475A7">
                  <wp:extent cx="1009650" cy="355600"/>
                  <wp:effectExtent l="0" t="0" r="0" b="6350"/>
                  <wp:docPr id="2" name="Picture 2" descr="88x3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355600"/>
                          </a:xfrm>
                          <a:prstGeom prst="rect">
                            <a:avLst/>
                          </a:prstGeom>
                          <a:noFill/>
                          <a:ln>
                            <a:noFill/>
                          </a:ln>
                        </pic:spPr>
                      </pic:pic>
                    </a:graphicData>
                  </a:graphic>
                </wp:inline>
              </w:drawing>
            </w:r>
          </w:p>
          <w:p w:rsidR="000A5B1B" w:rsidRPr="007E252A" w:rsidRDefault="000A5B1B" w:rsidP="00E84556">
            <w:pPr>
              <w:pStyle w:val="Normaltexttable"/>
              <w:spacing w:before="0" w:after="0"/>
              <w:rPr>
                <w:rFonts w:cs="Arial"/>
                <w:sz w:val="22"/>
                <w:szCs w:val="22"/>
              </w:rPr>
            </w:pPr>
            <w:r w:rsidRPr="007E252A">
              <w:rPr>
                <w:rFonts w:cs="Arial"/>
                <w:sz w:val="22"/>
                <w:szCs w:val="22"/>
              </w:rPr>
              <w:t xml:space="preserve">This work is licensed under a Creative Commons Attribution Non-Commercial V4.0 International licence. To view a copy of this licence, visit </w:t>
            </w:r>
            <w:hyperlink r:id="rId11" w:history="1">
              <w:r w:rsidRPr="007E252A">
                <w:rPr>
                  <w:rStyle w:val="Hyperlink"/>
                  <w:rFonts w:cs="Arial"/>
                  <w:sz w:val="22"/>
                  <w:szCs w:val="22"/>
                </w:rPr>
                <w:t>https://creativecommons.org/licenses/by-nc/4.0/deed.en</w:t>
              </w:r>
            </w:hyperlink>
            <w:r w:rsidRPr="007E252A">
              <w:rPr>
                <w:rFonts w:cs="Arial"/>
                <w:sz w:val="22"/>
                <w:szCs w:val="22"/>
              </w:rPr>
              <w:t xml:space="preserve"> </w:t>
            </w:r>
          </w:p>
          <w:p w:rsidR="000A5B1B" w:rsidRPr="007E252A" w:rsidRDefault="000A5B1B" w:rsidP="00E84556">
            <w:pPr>
              <w:pStyle w:val="Normaltexttable"/>
              <w:spacing w:before="0" w:after="0"/>
              <w:rPr>
                <w:rFonts w:cs="Arial"/>
                <w:sz w:val="22"/>
                <w:szCs w:val="22"/>
              </w:rPr>
            </w:pPr>
          </w:p>
          <w:p w:rsidR="000A5B1B" w:rsidRPr="007E252A" w:rsidRDefault="000A5B1B" w:rsidP="00E84556">
            <w:pPr>
              <w:rPr>
                <w:rFonts w:ascii="Arial" w:hAnsi="Arial" w:cs="Arial"/>
              </w:rPr>
            </w:pPr>
            <w:r w:rsidRPr="007E252A">
              <w:rPr>
                <w:rFonts w:ascii="Arial" w:hAnsi="Arial" w:cs="Arial"/>
              </w:rPr>
              <w:t>You are free to copy, communicate and adapt the work for non-commercial purposes, as long as you attribute the State of Queensland (Children’s Health Queensland) and comply with the licence terms.</w:t>
            </w:r>
          </w:p>
          <w:p w:rsidR="000A5B1B" w:rsidRPr="007E252A" w:rsidRDefault="000A5B1B" w:rsidP="00E84556">
            <w:pPr>
              <w:rPr>
                <w:rFonts w:ascii="Arial" w:hAnsi="Arial" w:cs="Arial"/>
              </w:rPr>
            </w:pPr>
            <w:r w:rsidRPr="007E252A">
              <w:rPr>
                <w:rFonts w:ascii="Arial" w:hAnsi="Arial" w:cs="Arial"/>
              </w:rPr>
              <w:t xml:space="preserve">For copyright permissions beyond the scope of this licence contact: Intellectual Property Officer, Queensland Health, email ip_officer@health.qld.gov.au, phone (07) 3708 5069.  </w:t>
            </w:r>
          </w:p>
          <w:p w:rsidR="000A5B1B" w:rsidRPr="007E252A" w:rsidRDefault="000A5B1B" w:rsidP="00E84556">
            <w:pPr>
              <w:pStyle w:val="Normaltexttable"/>
              <w:tabs>
                <w:tab w:val="left" w:pos="465"/>
              </w:tabs>
              <w:spacing w:before="0" w:after="0"/>
              <w:rPr>
                <w:rFonts w:cs="Arial"/>
                <w:sz w:val="22"/>
                <w:szCs w:val="22"/>
              </w:rPr>
            </w:pPr>
            <w:r w:rsidRPr="007E252A">
              <w:rPr>
                <w:rFonts w:cs="Arial"/>
                <w:sz w:val="22"/>
                <w:szCs w:val="22"/>
              </w:rPr>
              <w:tab/>
            </w:r>
          </w:p>
        </w:tc>
      </w:tr>
      <w:tr w:rsidR="000A5B1B" w:rsidRPr="007E252A" w:rsidTr="00E84556">
        <w:trPr>
          <w:cantSplit/>
          <w:trHeight w:val="2158"/>
        </w:trPr>
        <w:tc>
          <w:tcPr>
            <w:tcW w:w="9923" w:type="dxa"/>
            <w:tcBorders>
              <w:top w:val="single" w:sz="4" w:space="0" w:color="auto"/>
              <w:left w:val="single" w:sz="4" w:space="0" w:color="auto"/>
              <w:bottom w:val="single" w:sz="4" w:space="0" w:color="auto"/>
              <w:right w:val="single" w:sz="4" w:space="0" w:color="auto"/>
            </w:tcBorders>
            <w:shd w:val="clear" w:color="auto" w:fill="auto"/>
          </w:tcPr>
          <w:p w:rsidR="000A5B1B" w:rsidRPr="00842F12" w:rsidRDefault="000A5B1B" w:rsidP="00E84556">
            <w:pPr>
              <w:pStyle w:val="Normaltexttable"/>
              <w:rPr>
                <w:rFonts w:cs="Arial"/>
                <w:sz w:val="22"/>
                <w:szCs w:val="22"/>
              </w:rPr>
            </w:pPr>
          </w:p>
          <w:p w:rsidR="000A5B1B" w:rsidRPr="00842F12" w:rsidRDefault="000A5B1B" w:rsidP="00E84556">
            <w:pPr>
              <w:pStyle w:val="Normaltexttable"/>
              <w:rPr>
                <w:rFonts w:cs="Arial"/>
                <w:sz w:val="22"/>
                <w:szCs w:val="22"/>
              </w:rPr>
            </w:pPr>
            <w:r w:rsidRPr="00842F12">
              <w:rPr>
                <w:rFonts w:cs="Arial"/>
                <w:sz w:val="22"/>
                <w:szCs w:val="22"/>
              </w:rPr>
              <w:t>© State of Queensland (Children’s Health Queensland) 2019</w:t>
            </w:r>
          </w:p>
          <w:p w:rsidR="000A5B1B" w:rsidRPr="00842F12" w:rsidRDefault="000A5B1B" w:rsidP="00E84556">
            <w:pPr>
              <w:pStyle w:val="Normaltexttable"/>
              <w:rPr>
                <w:rFonts w:cs="Arial"/>
                <w:sz w:val="22"/>
                <w:szCs w:val="22"/>
              </w:rPr>
            </w:pPr>
            <w:r w:rsidRPr="00842F12">
              <w:rPr>
                <w:rFonts w:cs="Arial"/>
                <w:noProof/>
                <w:sz w:val="22"/>
                <w:szCs w:val="22"/>
                <w:lang w:eastAsia="ja-JP"/>
              </w:rPr>
              <w:drawing>
                <wp:inline distT="0" distB="0" distL="0" distR="0" wp14:anchorId="74326AB8" wp14:editId="4D3519FE">
                  <wp:extent cx="762000" cy="139700"/>
                  <wp:effectExtent l="0" t="0" r="0" b="0"/>
                  <wp:docPr id="1" name="Picture 1" descr="https://licensebuttons.net/l/by-nc/3.0/80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censebuttons.net/l/by-nc/3.0/80x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p>
          <w:p w:rsidR="000A5B1B" w:rsidRPr="007E252A" w:rsidRDefault="00D823DC" w:rsidP="00E84556">
            <w:pPr>
              <w:pStyle w:val="Normaltexttable"/>
              <w:rPr>
                <w:rFonts w:cs="Arial"/>
                <w:sz w:val="22"/>
                <w:szCs w:val="22"/>
              </w:rPr>
            </w:pPr>
            <w:hyperlink r:id="rId13" w:history="1">
              <w:r w:rsidR="000A5B1B" w:rsidRPr="00842F12">
                <w:rPr>
                  <w:rStyle w:val="Hyperlink"/>
                  <w:rFonts w:cs="Arial"/>
                  <w:sz w:val="22"/>
                  <w:szCs w:val="22"/>
                </w:rPr>
                <w:t>https://creativecommons.org/licenses/by-nc/4.0/deed.en</w:t>
              </w:r>
            </w:hyperlink>
            <w:r w:rsidR="000A5B1B" w:rsidRPr="007E252A">
              <w:rPr>
                <w:rFonts w:cs="Arial"/>
                <w:sz w:val="22"/>
                <w:szCs w:val="22"/>
              </w:rPr>
              <w:t xml:space="preserve"> </w:t>
            </w:r>
          </w:p>
          <w:p w:rsidR="000A5B1B" w:rsidRPr="00842F12" w:rsidRDefault="000A5B1B" w:rsidP="00E84556">
            <w:pPr>
              <w:pStyle w:val="Normaltexttable"/>
              <w:rPr>
                <w:rFonts w:cs="Arial"/>
                <w:sz w:val="22"/>
                <w:szCs w:val="22"/>
              </w:rPr>
            </w:pPr>
            <w:r w:rsidRPr="00842F12">
              <w:rPr>
                <w:rFonts w:cs="Arial"/>
                <w:sz w:val="22"/>
                <w:szCs w:val="22"/>
              </w:rPr>
              <w:t xml:space="preserve">Copyright enquiries: ip_officer@health.qld.gov.au  </w:t>
            </w:r>
          </w:p>
        </w:tc>
      </w:tr>
    </w:tbl>
    <w:p w:rsidR="000A5B1B" w:rsidRPr="004A2B4F" w:rsidRDefault="000A5B1B" w:rsidP="00030D71">
      <w:pPr>
        <w:pStyle w:val="2019body"/>
        <w:spacing w:line="240" w:lineRule="auto"/>
        <w:rPr>
          <w:rFonts w:ascii="Arial" w:hAnsi="Arial" w:cs="Arial"/>
        </w:rPr>
      </w:pPr>
    </w:p>
    <w:sectPr w:rsidR="000A5B1B" w:rsidRPr="004A2B4F" w:rsidSect="0042326A">
      <w:footerReference w:type="default" r:id="rId14"/>
      <w:headerReference w:type="first" r:id="rId15"/>
      <w:footerReference w:type="first" r:id="rId16"/>
      <w:pgSz w:w="11906" w:h="16838"/>
      <w:pgMar w:top="1134" w:right="1134" w:bottom="1276"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DC" w:rsidRDefault="00D823DC" w:rsidP="00B60488">
      <w:pPr>
        <w:spacing w:after="0" w:line="240" w:lineRule="auto"/>
      </w:pPr>
      <w:r>
        <w:separator/>
      </w:r>
    </w:p>
  </w:endnote>
  <w:endnote w:type="continuationSeparator" w:id="0">
    <w:p w:rsidR="00D823DC" w:rsidRDefault="00D823DC" w:rsidP="00B6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aOT-Bold">
    <w:panose1 w:val="00000000000000000000"/>
    <w:charset w:val="00"/>
    <w:family w:val="swiss"/>
    <w:notTrueType/>
    <w:pitch w:val="variable"/>
    <w:sig w:usb0="800000AF" w:usb1="4000607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Default="00197271">
    <w:pPr>
      <w:pStyle w:val="Footer"/>
    </w:pPr>
    <w:r>
      <w:rPr>
        <w:noProof/>
        <w:lang w:eastAsia="ja-JP"/>
      </w:rPr>
      <w:drawing>
        <wp:anchor distT="0" distB="0" distL="114300" distR="114300" simplePos="0" relativeHeight="251665408" behindDoc="1" locked="1" layoutInCell="1" allowOverlap="1">
          <wp:simplePos x="0" y="0"/>
          <wp:positionH relativeFrom="page">
            <wp:posOffset>-9525</wp:posOffset>
          </wp:positionH>
          <wp:positionV relativeFrom="page">
            <wp:posOffset>10147300</wp:posOffset>
          </wp:positionV>
          <wp:extent cx="7568565" cy="5397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S-QCH-pg2.jpg"/>
                  <pic:cNvPicPr/>
                </pic:nvPicPr>
                <pic:blipFill>
                  <a:blip r:embed="rId1">
                    <a:extLst>
                      <a:ext uri="{28A0092B-C50C-407E-A947-70E740481C1C}">
                        <a14:useLocalDpi xmlns:a14="http://schemas.microsoft.com/office/drawing/2010/main" val="0"/>
                      </a:ext>
                    </a:extLst>
                  </a:blip>
                  <a:stretch>
                    <a:fillRect/>
                  </a:stretch>
                </pic:blipFill>
                <pic:spPr>
                  <a:xfrm>
                    <a:off x="0" y="0"/>
                    <a:ext cx="7568565"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Default="00197271" w:rsidP="00B60488">
    <w:pPr>
      <w:pStyle w:val="Footer"/>
      <w:tabs>
        <w:tab w:val="clear" w:pos="4513"/>
        <w:tab w:val="clear" w:pos="9026"/>
        <w:tab w:val="left" w:pos="2092"/>
        <w:tab w:val="left" w:pos="5651"/>
      </w:tabs>
    </w:pPr>
    <w:r>
      <w:rPr>
        <w:noProof/>
        <w:lang w:eastAsia="ja-JP"/>
      </w:rPr>
      <w:drawing>
        <wp:anchor distT="0" distB="0" distL="114300" distR="114300" simplePos="0" relativeHeight="251664384" behindDoc="1" locked="1" layoutInCell="1" allowOverlap="1">
          <wp:simplePos x="0" y="0"/>
          <wp:positionH relativeFrom="page">
            <wp:align>center</wp:align>
          </wp:positionH>
          <wp:positionV relativeFrom="page">
            <wp:align>center</wp:align>
          </wp:positionV>
          <wp:extent cx="7555230" cy="10684510"/>
          <wp:effectExtent l="0" t="0" r="7620" b="254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ExtFS-QCH-pg1.jpg"/>
                  <pic:cNvPicPr/>
                </pic:nvPicPr>
                <pic:blipFill>
                  <a:blip r:embed="rId1">
                    <a:extLst>
                      <a:ext uri="{28A0092B-C50C-407E-A947-70E740481C1C}">
                        <a14:useLocalDpi xmlns:a14="http://schemas.microsoft.com/office/drawing/2010/main" val="0"/>
                      </a:ext>
                    </a:extLst>
                  </a:blip>
                  <a:stretch>
                    <a:fillRect/>
                  </a:stretch>
                </pic:blipFill>
                <pic:spPr>
                  <a:xfrm>
                    <a:off x="0" y="0"/>
                    <a:ext cx="7555647" cy="10684799"/>
                  </a:xfrm>
                  <a:prstGeom prst="rect">
                    <a:avLst/>
                  </a:prstGeom>
                </pic:spPr>
              </pic:pic>
            </a:graphicData>
          </a:graphic>
          <wp14:sizeRelH relativeFrom="margin">
            <wp14:pctWidth>0</wp14:pctWidth>
          </wp14:sizeRelH>
          <wp14:sizeRelV relativeFrom="margin">
            <wp14:pctHeight>0</wp14:pctHeight>
          </wp14:sizeRelV>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DC" w:rsidRDefault="00D823DC" w:rsidP="00B60488">
      <w:pPr>
        <w:spacing w:after="0" w:line="240" w:lineRule="auto"/>
      </w:pPr>
      <w:r>
        <w:separator/>
      </w:r>
    </w:p>
  </w:footnote>
  <w:footnote w:type="continuationSeparator" w:id="0">
    <w:p w:rsidR="00D823DC" w:rsidRDefault="00D823DC" w:rsidP="00B60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1" w:rsidRDefault="00197271" w:rsidP="00B60488">
    <w:pPr>
      <w:pStyle w:val="Header"/>
      <w:tabs>
        <w:tab w:val="clear" w:pos="4513"/>
        <w:tab w:val="clear" w:pos="9026"/>
        <w:tab w:val="left" w:pos="355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114"/>
    <w:multiLevelType w:val="hybridMultilevel"/>
    <w:tmpl w:val="D8803DF4"/>
    <w:lvl w:ilvl="0" w:tplc="6C58CAE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916EA"/>
    <w:multiLevelType w:val="hybridMultilevel"/>
    <w:tmpl w:val="7CA07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AA00C4"/>
    <w:multiLevelType w:val="hybridMultilevel"/>
    <w:tmpl w:val="06123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6227A0"/>
    <w:multiLevelType w:val="hybridMultilevel"/>
    <w:tmpl w:val="2B08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F0C01"/>
    <w:multiLevelType w:val="hybridMultilevel"/>
    <w:tmpl w:val="51524C8E"/>
    <w:lvl w:ilvl="0" w:tplc="6C58CAE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261DD6"/>
    <w:multiLevelType w:val="hybridMultilevel"/>
    <w:tmpl w:val="A3B4A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B94632"/>
    <w:multiLevelType w:val="hybridMultilevel"/>
    <w:tmpl w:val="7EF4DE6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nsid w:val="21654BD5"/>
    <w:multiLevelType w:val="hybridMultilevel"/>
    <w:tmpl w:val="BFE0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3A69E9"/>
    <w:multiLevelType w:val="hybridMultilevel"/>
    <w:tmpl w:val="C3A0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CB19BF"/>
    <w:multiLevelType w:val="hybridMultilevel"/>
    <w:tmpl w:val="E56C1E8C"/>
    <w:lvl w:ilvl="0" w:tplc="2ED288B4">
      <w:start w:val="1"/>
      <w:numFmt w:val="decimal"/>
      <w:lvlText w:val="%1."/>
      <w:lvlJc w:val="left"/>
      <w:pPr>
        <w:tabs>
          <w:tab w:val="num" w:pos="720"/>
        </w:tabs>
        <w:ind w:left="720" w:hanging="360"/>
      </w:pPr>
    </w:lvl>
    <w:lvl w:ilvl="1" w:tplc="C5FE5ED0">
      <w:start w:val="1"/>
      <w:numFmt w:val="decimal"/>
      <w:lvlText w:val="%2."/>
      <w:lvlJc w:val="left"/>
      <w:pPr>
        <w:tabs>
          <w:tab w:val="num" w:pos="1440"/>
        </w:tabs>
        <w:ind w:left="1440" w:hanging="360"/>
      </w:pPr>
    </w:lvl>
    <w:lvl w:ilvl="2" w:tplc="E31AE518">
      <w:start w:val="1"/>
      <w:numFmt w:val="decimal"/>
      <w:lvlText w:val="%3."/>
      <w:lvlJc w:val="left"/>
      <w:pPr>
        <w:tabs>
          <w:tab w:val="num" w:pos="2160"/>
        </w:tabs>
        <w:ind w:left="2160" w:hanging="360"/>
      </w:pPr>
    </w:lvl>
    <w:lvl w:ilvl="3" w:tplc="5C64DAFE" w:tentative="1">
      <w:start w:val="1"/>
      <w:numFmt w:val="decimal"/>
      <w:lvlText w:val="%4."/>
      <w:lvlJc w:val="left"/>
      <w:pPr>
        <w:tabs>
          <w:tab w:val="num" w:pos="2880"/>
        </w:tabs>
        <w:ind w:left="2880" w:hanging="360"/>
      </w:pPr>
    </w:lvl>
    <w:lvl w:ilvl="4" w:tplc="BFE2F110" w:tentative="1">
      <w:start w:val="1"/>
      <w:numFmt w:val="decimal"/>
      <w:lvlText w:val="%5."/>
      <w:lvlJc w:val="left"/>
      <w:pPr>
        <w:tabs>
          <w:tab w:val="num" w:pos="3600"/>
        </w:tabs>
        <w:ind w:left="3600" w:hanging="360"/>
      </w:pPr>
    </w:lvl>
    <w:lvl w:ilvl="5" w:tplc="72B6298E" w:tentative="1">
      <w:start w:val="1"/>
      <w:numFmt w:val="decimal"/>
      <w:lvlText w:val="%6."/>
      <w:lvlJc w:val="left"/>
      <w:pPr>
        <w:tabs>
          <w:tab w:val="num" w:pos="4320"/>
        </w:tabs>
        <w:ind w:left="4320" w:hanging="360"/>
      </w:pPr>
    </w:lvl>
    <w:lvl w:ilvl="6" w:tplc="AD3EACA2" w:tentative="1">
      <w:start w:val="1"/>
      <w:numFmt w:val="decimal"/>
      <w:lvlText w:val="%7."/>
      <w:lvlJc w:val="left"/>
      <w:pPr>
        <w:tabs>
          <w:tab w:val="num" w:pos="5040"/>
        </w:tabs>
        <w:ind w:left="5040" w:hanging="360"/>
      </w:pPr>
    </w:lvl>
    <w:lvl w:ilvl="7" w:tplc="2E70FE62" w:tentative="1">
      <w:start w:val="1"/>
      <w:numFmt w:val="decimal"/>
      <w:lvlText w:val="%8."/>
      <w:lvlJc w:val="left"/>
      <w:pPr>
        <w:tabs>
          <w:tab w:val="num" w:pos="5760"/>
        </w:tabs>
        <w:ind w:left="5760" w:hanging="360"/>
      </w:pPr>
    </w:lvl>
    <w:lvl w:ilvl="8" w:tplc="ABB0F6D8" w:tentative="1">
      <w:start w:val="1"/>
      <w:numFmt w:val="decimal"/>
      <w:lvlText w:val="%9."/>
      <w:lvlJc w:val="left"/>
      <w:pPr>
        <w:tabs>
          <w:tab w:val="num" w:pos="6480"/>
        </w:tabs>
        <w:ind w:left="6480" w:hanging="360"/>
      </w:pPr>
    </w:lvl>
  </w:abstractNum>
  <w:abstractNum w:abstractNumId="10">
    <w:nsid w:val="302D6E7B"/>
    <w:multiLevelType w:val="hybridMultilevel"/>
    <w:tmpl w:val="3F9C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9F4C28"/>
    <w:multiLevelType w:val="hybridMultilevel"/>
    <w:tmpl w:val="C8DC57B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1E24FB"/>
    <w:multiLevelType w:val="hybridMultilevel"/>
    <w:tmpl w:val="BE64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7A3A16"/>
    <w:multiLevelType w:val="hybridMultilevel"/>
    <w:tmpl w:val="431C1436"/>
    <w:lvl w:ilvl="0" w:tplc="6C58CAE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F416DE"/>
    <w:multiLevelType w:val="multilevel"/>
    <w:tmpl w:val="CE063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7B42611"/>
    <w:multiLevelType w:val="hybridMultilevel"/>
    <w:tmpl w:val="147AE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080A1B"/>
    <w:multiLevelType w:val="hybridMultilevel"/>
    <w:tmpl w:val="CA4C6CE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5971FB"/>
    <w:multiLevelType w:val="hybridMultilevel"/>
    <w:tmpl w:val="FA7AB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43F3CA6"/>
    <w:multiLevelType w:val="hybridMultilevel"/>
    <w:tmpl w:val="CC64C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3354CC"/>
    <w:multiLevelType w:val="hybridMultilevel"/>
    <w:tmpl w:val="CC3E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BE4102"/>
    <w:multiLevelType w:val="hybridMultilevel"/>
    <w:tmpl w:val="04904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471C87"/>
    <w:multiLevelType w:val="hybridMultilevel"/>
    <w:tmpl w:val="4B90415E"/>
    <w:lvl w:ilvl="0" w:tplc="6C58CAE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9F7D94"/>
    <w:multiLevelType w:val="hybridMultilevel"/>
    <w:tmpl w:val="CB447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BF2F48"/>
    <w:multiLevelType w:val="hybridMultilevel"/>
    <w:tmpl w:val="11E49368"/>
    <w:lvl w:ilvl="0" w:tplc="2ED288B4">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E31AE518">
      <w:start w:val="1"/>
      <w:numFmt w:val="decimal"/>
      <w:lvlText w:val="%3."/>
      <w:lvlJc w:val="left"/>
      <w:pPr>
        <w:tabs>
          <w:tab w:val="num" w:pos="2160"/>
        </w:tabs>
        <w:ind w:left="2160" w:hanging="360"/>
      </w:pPr>
    </w:lvl>
    <w:lvl w:ilvl="3" w:tplc="5C64DAFE" w:tentative="1">
      <w:start w:val="1"/>
      <w:numFmt w:val="decimal"/>
      <w:lvlText w:val="%4."/>
      <w:lvlJc w:val="left"/>
      <w:pPr>
        <w:tabs>
          <w:tab w:val="num" w:pos="2880"/>
        </w:tabs>
        <w:ind w:left="2880" w:hanging="360"/>
      </w:pPr>
    </w:lvl>
    <w:lvl w:ilvl="4" w:tplc="BFE2F110" w:tentative="1">
      <w:start w:val="1"/>
      <w:numFmt w:val="decimal"/>
      <w:lvlText w:val="%5."/>
      <w:lvlJc w:val="left"/>
      <w:pPr>
        <w:tabs>
          <w:tab w:val="num" w:pos="3600"/>
        </w:tabs>
        <w:ind w:left="3600" w:hanging="360"/>
      </w:pPr>
    </w:lvl>
    <w:lvl w:ilvl="5" w:tplc="72B6298E" w:tentative="1">
      <w:start w:val="1"/>
      <w:numFmt w:val="decimal"/>
      <w:lvlText w:val="%6."/>
      <w:lvlJc w:val="left"/>
      <w:pPr>
        <w:tabs>
          <w:tab w:val="num" w:pos="4320"/>
        </w:tabs>
        <w:ind w:left="4320" w:hanging="360"/>
      </w:pPr>
    </w:lvl>
    <w:lvl w:ilvl="6" w:tplc="AD3EACA2" w:tentative="1">
      <w:start w:val="1"/>
      <w:numFmt w:val="decimal"/>
      <w:lvlText w:val="%7."/>
      <w:lvlJc w:val="left"/>
      <w:pPr>
        <w:tabs>
          <w:tab w:val="num" w:pos="5040"/>
        </w:tabs>
        <w:ind w:left="5040" w:hanging="360"/>
      </w:pPr>
    </w:lvl>
    <w:lvl w:ilvl="7" w:tplc="2E70FE62" w:tentative="1">
      <w:start w:val="1"/>
      <w:numFmt w:val="decimal"/>
      <w:lvlText w:val="%8."/>
      <w:lvlJc w:val="left"/>
      <w:pPr>
        <w:tabs>
          <w:tab w:val="num" w:pos="5760"/>
        </w:tabs>
        <w:ind w:left="5760" w:hanging="360"/>
      </w:pPr>
    </w:lvl>
    <w:lvl w:ilvl="8" w:tplc="ABB0F6D8" w:tentative="1">
      <w:start w:val="1"/>
      <w:numFmt w:val="decimal"/>
      <w:lvlText w:val="%9."/>
      <w:lvlJc w:val="left"/>
      <w:pPr>
        <w:tabs>
          <w:tab w:val="num" w:pos="6480"/>
        </w:tabs>
        <w:ind w:left="6480" w:hanging="360"/>
      </w:pPr>
    </w:lvl>
  </w:abstractNum>
  <w:num w:numId="1">
    <w:abstractNumId w:val="14"/>
  </w:num>
  <w:num w:numId="2">
    <w:abstractNumId w:val="6"/>
  </w:num>
  <w:num w:numId="3">
    <w:abstractNumId w:val="8"/>
  </w:num>
  <w:num w:numId="4">
    <w:abstractNumId w:val="17"/>
  </w:num>
  <w:num w:numId="5">
    <w:abstractNumId w:val="18"/>
  </w:num>
  <w:num w:numId="6">
    <w:abstractNumId w:val="22"/>
  </w:num>
  <w:num w:numId="7">
    <w:abstractNumId w:val="15"/>
  </w:num>
  <w:num w:numId="8">
    <w:abstractNumId w:val="19"/>
  </w:num>
  <w:num w:numId="9">
    <w:abstractNumId w:val="5"/>
  </w:num>
  <w:num w:numId="10">
    <w:abstractNumId w:val="11"/>
  </w:num>
  <w:num w:numId="11">
    <w:abstractNumId w:val="9"/>
  </w:num>
  <w:num w:numId="12">
    <w:abstractNumId w:val="23"/>
  </w:num>
  <w:num w:numId="13">
    <w:abstractNumId w:val="16"/>
  </w:num>
  <w:num w:numId="14">
    <w:abstractNumId w:val="3"/>
  </w:num>
  <w:num w:numId="15">
    <w:abstractNumId w:val="2"/>
  </w:num>
  <w:num w:numId="16">
    <w:abstractNumId w:val="20"/>
  </w:num>
  <w:num w:numId="17">
    <w:abstractNumId w:val="12"/>
  </w:num>
  <w:num w:numId="18">
    <w:abstractNumId w:val="4"/>
  </w:num>
  <w:num w:numId="19">
    <w:abstractNumId w:val="0"/>
  </w:num>
  <w:num w:numId="20">
    <w:abstractNumId w:val="13"/>
  </w:num>
  <w:num w:numId="21">
    <w:abstractNumId w:val="21"/>
  </w:num>
  <w:num w:numId="22">
    <w:abstractNumId w:val="1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A3"/>
    <w:rsid w:val="00030D71"/>
    <w:rsid w:val="0004036F"/>
    <w:rsid w:val="000A5B1B"/>
    <w:rsid w:val="000C4C27"/>
    <w:rsid w:val="00197271"/>
    <w:rsid w:val="002618C4"/>
    <w:rsid w:val="00291B47"/>
    <w:rsid w:val="002A017F"/>
    <w:rsid w:val="002B1862"/>
    <w:rsid w:val="002B444D"/>
    <w:rsid w:val="002D2312"/>
    <w:rsid w:val="002E52DA"/>
    <w:rsid w:val="00300750"/>
    <w:rsid w:val="00317D98"/>
    <w:rsid w:val="003A42C7"/>
    <w:rsid w:val="003D1179"/>
    <w:rsid w:val="003E2851"/>
    <w:rsid w:val="0042326A"/>
    <w:rsid w:val="004305EF"/>
    <w:rsid w:val="004A2B4F"/>
    <w:rsid w:val="00625357"/>
    <w:rsid w:val="00656803"/>
    <w:rsid w:val="006F74AC"/>
    <w:rsid w:val="00750CDD"/>
    <w:rsid w:val="00756B8E"/>
    <w:rsid w:val="0075772E"/>
    <w:rsid w:val="007C120B"/>
    <w:rsid w:val="00814080"/>
    <w:rsid w:val="008A445E"/>
    <w:rsid w:val="008E74E3"/>
    <w:rsid w:val="008F609B"/>
    <w:rsid w:val="009349D1"/>
    <w:rsid w:val="00997EA3"/>
    <w:rsid w:val="00A537BC"/>
    <w:rsid w:val="00AA06A4"/>
    <w:rsid w:val="00B60488"/>
    <w:rsid w:val="00BD1CBE"/>
    <w:rsid w:val="00C33171"/>
    <w:rsid w:val="00C92DF2"/>
    <w:rsid w:val="00CE215C"/>
    <w:rsid w:val="00CF5220"/>
    <w:rsid w:val="00D823DC"/>
    <w:rsid w:val="00E97EDB"/>
    <w:rsid w:val="00EC735E"/>
    <w:rsid w:val="00F5331A"/>
    <w:rsid w:val="00F96D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B18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88"/>
    <w:pPr>
      <w:tabs>
        <w:tab w:val="center" w:pos="4513"/>
        <w:tab w:val="right" w:pos="9026"/>
      </w:tabs>
    </w:pPr>
  </w:style>
  <w:style w:type="character" w:customStyle="1" w:styleId="HeaderChar">
    <w:name w:val="Header Char"/>
    <w:link w:val="Header"/>
    <w:uiPriority w:val="99"/>
    <w:rsid w:val="00B60488"/>
    <w:rPr>
      <w:sz w:val="22"/>
      <w:szCs w:val="22"/>
      <w:lang w:eastAsia="en-US"/>
    </w:rPr>
  </w:style>
  <w:style w:type="paragraph" w:styleId="Footer">
    <w:name w:val="footer"/>
    <w:basedOn w:val="Normal"/>
    <w:link w:val="FooterChar"/>
    <w:uiPriority w:val="99"/>
    <w:unhideWhenUsed/>
    <w:rsid w:val="00B60488"/>
    <w:pPr>
      <w:tabs>
        <w:tab w:val="center" w:pos="4513"/>
        <w:tab w:val="right" w:pos="9026"/>
      </w:tabs>
    </w:pPr>
  </w:style>
  <w:style w:type="character" w:customStyle="1" w:styleId="FooterChar">
    <w:name w:val="Footer Char"/>
    <w:link w:val="Footer"/>
    <w:uiPriority w:val="99"/>
    <w:rsid w:val="00B60488"/>
    <w:rPr>
      <w:sz w:val="22"/>
      <w:szCs w:val="22"/>
      <w:lang w:eastAsia="en-US"/>
    </w:rPr>
  </w:style>
  <w:style w:type="paragraph" w:styleId="NormalWeb">
    <w:name w:val="Normal (Web)"/>
    <w:basedOn w:val="Normal"/>
    <w:link w:val="NormalWebChar"/>
    <w:uiPriority w:val="99"/>
    <w:unhideWhenUsed/>
    <w:rsid w:val="00B60488"/>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2B1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62"/>
    <w:rPr>
      <w:rFonts w:ascii="Segoe UI" w:hAnsi="Segoe UI" w:cs="Segoe UI"/>
      <w:sz w:val="18"/>
      <w:szCs w:val="18"/>
      <w:lang w:eastAsia="en-US"/>
    </w:rPr>
  </w:style>
  <w:style w:type="paragraph" w:customStyle="1" w:styleId="SubHeadingSky">
    <w:name w:val="Sub Heading – Sky"/>
    <w:basedOn w:val="Heading1"/>
    <w:uiPriority w:val="99"/>
    <w:rsid w:val="002B1862"/>
    <w:pPr>
      <w:keepNext w:val="0"/>
      <w:keepLines w:val="0"/>
      <w:suppressAutoHyphens/>
      <w:autoSpaceDE w:val="0"/>
      <w:autoSpaceDN w:val="0"/>
      <w:adjustRightInd w:val="0"/>
      <w:spacing w:before="170" w:after="57" w:line="260" w:lineRule="atLeast"/>
      <w:textAlignment w:val="center"/>
      <w:outlineLvl w:val="9"/>
    </w:pPr>
    <w:rPr>
      <w:rFonts w:ascii="MetaOT-Bold" w:eastAsia="Calibri" w:hAnsi="MetaOT-Bold" w:cs="MetaOT-Bold"/>
      <w:b/>
      <w:bCs/>
      <w:color w:val="559FD3"/>
      <w:sz w:val="26"/>
      <w:szCs w:val="26"/>
      <w:lang w:val="en-GB" w:eastAsia="en-AU"/>
    </w:rPr>
  </w:style>
  <w:style w:type="paragraph" w:customStyle="1" w:styleId="Introparabold">
    <w:name w:val="Intro para bold"/>
    <w:basedOn w:val="Normal"/>
    <w:uiPriority w:val="99"/>
    <w:rsid w:val="002B1862"/>
    <w:pPr>
      <w:suppressAutoHyphens/>
      <w:autoSpaceDE w:val="0"/>
      <w:autoSpaceDN w:val="0"/>
      <w:adjustRightInd w:val="0"/>
      <w:spacing w:after="170" w:line="300" w:lineRule="atLeast"/>
      <w:textAlignment w:val="center"/>
    </w:pPr>
    <w:rPr>
      <w:rFonts w:ascii="MetaOT-Bold" w:hAnsi="MetaOT-Bold" w:cs="MetaOT-Bold"/>
      <w:b/>
      <w:bCs/>
      <w:color w:val="000000"/>
      <w:lang w:val="en-US" w:eastAsia="en-AU"/>
    </w:rPr>
  </w:style>
  <w:style w:type="character" w:customStyle="1" w:styleId="Heading1Char">
    <w:name w:val="Heading 1 Char"/>
    <w:basedOn w:val="DefaultParagraphFont"/>
    <w:link w:val="Heading1"/>
    <w:uiPriority w:val="9"/>
    <w:rsid w:val="002B1862"/>
    <w:rPr>
      <w:rFonts w:asciiTheme="majorHAnsi" w:eastAsiaTheme="majorEastAsia" w:hAnsiTheme="majorHAnsi" w:cstheme="majorBidi"/>
      <w:color w:val="365F91" w:themeColor="accent1" w:themeShade="BF"/>
      <w:sz w:val="32"/>
      <w:szCs w:val="32"/>
      <w:lang w:eastAsia="en-US"/>
    </w:rPr>
  </w:style>
  <w:style w:type="paragraph" w:customStyle="1" w:styleId="2019subheading">
    <w:name w:val="2019 subheading"/>
    <w:basedOn w:val="NormalWeb"/>
    <w:link w:val="2019subheadingChar"/>
    <w:qFormat/>
    <w:rsid w:val="002B1862"/>
    <w:pPr>
      <w:spacing w:before="240" w:beforeAutospacing="0" w:after="160" w:afterAutospacing="0" w:line="320" w:lineRule="exact"/>
    </w:pPr>
    <w:rPr>
      <w:rFonts w:ascii="Calibri" w:hAnsi="Calibri" w:cs="Calibri"/>
      <w:b/>
      <w:color w:val="85C446"/>
      <w:sz w:val="28"/>
      <w:szCs w:val="28"/>
    </w:rPr>
  </w:style>
  <w:style w:type="paragraph" w:customStyle="1" w:styleId="2019intropara">
    <w:name w:val="2019 intro para"/>
    <w:basedOn w:val="NormalWeb"/>
    <w:link w:val="2019introparaChar"/>
    <w:qFormat/>
    <w:rsid w:val="002B1862"/>
    <w:pPr>
      <w:spacing w:before="0" w:beforeAutospacing="0" w:after="160" w:afterAutospacing="0" w:line="300" w:lineRule="exact"/>
    </w:pPr>
    <w:rPr>
      <w:rFonts w:ascii="Calibri" w:hAnsi="Calibri" w:cs="Calibri"/>
      <w:b/>
    </w:rPr>
  </w:style>
  <w:style w:type="character" w:customStyle="1" w:styleId="NormalWebChar">
    <w:name w:val="Normal (Web) Char"/>
    <w:basedOn w:val="DefaultParagraphFont"/>
    <w:link w:val="NormalWeb"/>
    <w:uiPriority w:val="99"/>
    <w:rsid w:val="002B1862"/>
    <w:rPr>
      <w:rFonts w:ascii="Times New Roman" w:eastAsia="Times New Roman" w:hAnsi="Times New Roman"/>
      <w:sz w:val="24"/>
      <w:szCs w:val="24"/>
    </w:rPr>
  </w:style>
  <w:style w:type="character" w:customStyle="1" w:styleId="2019subheadingChar">
    <w:name w:val="2019 subheading Char"/>
    <w:basedOn w:val="NormalWebChar"/>
    <w:link w:val="2019subheading"/>
    <w:rsid w:val="002B1862"/>
    <w:rPr>
      <w:rFonts w:ascii="Times New Roman" w:eastAsia="Times New Roman" w:hAnsi="Times New Roman" w:cs="Calibri"/>
      <w:b/>
      <w:color w:val="85C446"/>
      <w:sz w:val="28"/>
      <w:szCs w:val="28"/>
    </w:rPr>
  </w:style>
  <w:style w:type="paragraph" w:customStyle="1" w:styleId="2019Deptname">
    <w:name w:val="2019 Dept name"/>
    <w:basedOn w:val="NormalWeb"/>
    <w:link w:val="2019DeptnameChar"/>
    <w:qFormat/>
    <w:rsid w:val="002B1862"/>
    <w:pPr>
      <w:spacing w:before="0" w:beforeAutospacing="0" w:after="0" w:afterAutospacing="0"/>
    </w:pPr>
    <w:rPr>
      <w:rFonts w:ascii="Calibri" w:hAnsi="Calibri" w:cs="Calibri"/>
      <w:b/>
      <w:color w:val="969696"/>
      <w:sz w:val="32"/>
      <w:szCs w:val="32"/>
    </w:rPr>
  </w:style>
  <w:style w:type="character" w:customStyle="1" w:styleId="2019introparaChar">
    <w:name w:val="2019 intro para Char"/>
    <w:basedOn w:val="NormalWebChar"/>
    <w:link w:val="2019intropara"/>
    <w:rsid w:val="002B1862"/>
    <w:rPr>
      <w:rFonts w:ascii="Times New Roman" w:eastAsia="Times New Roman" w:hAnsi="Times New Roman" w:cs="Calibri"/>
      <w:b/>
      <w:sz w:val="24"/>
      <w:szCs w:val="24"/>
    </w:rPr>
  </w:style>
  <w:style w:type="paragraph" w:customStyle="1" w:styleId="2019heading">
    <w:name w:val="2019 heading"/>
    <w:basedOn w:val="NormalWeb"/>
    <w:link w:val="2019headingChar"/>
    <w:qFormat/>
    <w:rsid w:val="002B1862"/>
    <w:pPr>
      <w:spacing w:before="120" w:beforeAutospacing="0" w:after="0" w:afterAutospacing="0"/>
    </w:pPr>
    <w:rPr>
      <w:rFonts w:ascii="Calibri" w:hAnsi="Calibri" w:cs="Calibri"/>
      <w:b/>
      <w:color w:val="85C446"/>
      <w:sz w:val="72"/>
      <w:szCs w:val="72"/>
    </w:rPr>
  </w:style>
  <w:style w:type="character" w:customStyle="1" w:styleId="2019DeptnameChar">
    <w:name w:val="2019 Dept name Char"/>
    <w:basedOn w:val="NormalWebChar"/>
    <w:link w:val="2019Deptname"/>
    <w:rsid w:val="002B1862"/>
    <w:rPr>
      <w:rFonts w:ascii="Times New Roman" w:eastAsia="Times New Roman" w:hAnsi="Times New Roman" w:cs="Calibri"/>
      <w:b/>
      <w:color w:val="969696"/>
      <w:sz w:val="32"/>
      <w:szCs w:val="32"/>
    </w:rPr>
  </w:style>
  <w:style w:type="paragraph" w:customStyle="1" w:styleId="2019subtitle">
    <w:name w:val="2019 subtitle"/>
    <w:basedOn w:val="NormalWeb"/>
    <w:link w:val="2019subtitleChar"/>
    <w:qFormat/>
    <w:rsid w:val="002B1862"/>
    <w:pPr>
      <w:spacing w:before="40" w:beforeAutospacing="0" w:after="120" w:afterAutospacing="0" w:line="400" w:lineRule="exact"/>
    </w:pPr>
    <w:rPr>
      <w:rFonts w:ascii="Calibri" w:hAnsi="Calibri" w:cs="Calibri"/>
      <w:color w:val="85C446"/>
      <w:sz w:val="36"/>
      <w:szCs w:val="36"/>
    </w:rPr>
  </w:style>
  <w:style w:type="character" w:customStyle="1" w:styleId="2019headingChar">
    <w:name w:val="2019 heading Char"/>
    <w:basedOn w:val="NormalWebChar"/>
    <w:link w:val="2019heading"/>
    <w:rsid w:val="002B1862"/>
    <w:rPr>
      <w:rFonts w:ascii="Times New Roman" w:eastAsia="Times New Roman" w:hAnsi="Times New Roman" w:cs="Calibri"/>
      <w:b/>
      <w:color w:val="85C446"/>
      <w:sz w:val="72"/>
      <w:szCs w:val="72"/>
    </w:rPr>
  </w:style>
  <w:style w:type="paragraph" w:customStyle="1" w:styleId="2019body">
    <w:name w:val="2019 body"/>
    <w:basedOn w:val="NormalWeb"/>
    <w:link w:val="2019bodyChar"/>
    <w:qFormat/>
    <w:rsid w:val="002B1862"/>
    <w:pPr>
      <w:spacing w:before="0" w:beforeAutospacing="0" w:after="160" w:afterAutospacing="0" w:line="280" w:lineRule="exact"/>
    </w:pPr>
    <w:rPr>
      <w:rFonts w:ascii="Calibri" w:hAnsi="Calibri" w:cs="Calibri"/>
      <w:sz w:val="20"/>
      <w:szCs w:val="20"/>
    </w:rPr>
  </w:style>
  <w:style w:type="character" w:customStyle="1" w:styleId="2019subtitleChar">
    <w:name w:val="2019 subtitle Char"/>
    <w:basedOn w:val="NormalWebChar"/>
    <w:link w:val="2019subtitle"/>
    <w:rsid w:val="002B1862"/>
    <w:rPr>
      <w:rFonts w:ascii="Times New Roman" w:eastAsia="Times New Roman" w:hAnsi="Times New Roman" w:cs="Calibri"/>
      <w:color w:val="85C446"/>
      <w:sz w:val="36"/>
      <w:szCs w:val="36"/>
    </w:rPr>
  </w:style>
  <w:style w:type="character" w:customStyle="1" w:styleId="2019bodyChar">
    <w:name w:val="2019 body Char"/>
    <w:basedOn w:val="NormalWebChar"/>
    <w:link w:val="2019body"/>
    <w:rsid w:val="002B1862"/>
    <w:rPr>
      <w:rFonts w:ascii="Times New Roman" w:eastAsia="Times New Roman" w:hAnsi="Times New Roman" w:cs="Calibri"/>
      <w:sz w:val="24"/>
      <w:szCs w:val="24"/>
    </w:rPr>
  </w:style>
  <w:style w:type="character" w:styleId="Hyperlink">
    <w:name w:val="Hyperlink"/>
    <w:unhideWhenUsed/>
    <w:rsid w:val="00E97EDB"/>
    <w:rPr>
      <w:color w:val="0000FF"/>
      <w:u w:val="single"/>
    </w:rPr>
  </w:style>
  <w:style w:type="paragraph" w:styleId="ListParagraph">
    <w:name w:val="List Paragraph"/>
    <w:basedOn w:val="Normal"/>
    <w:uiPriority w:val="34"/>
    <w:qFormat/>
    <w:rsid w:val="00E97EDB"/>
    <w:pPr>
      <w:ind w:left="720"/>
      <w:contextualSpacing/>
    </w:pPr>
  </w:style>
  <w:style w:type="paragraph" w:styleId="NoSpacing">
    <w:name w:val="No Spacing"/>
    <w:uiPriority w:val="1"/>
    <w:qFormat/>
    <w:rsid w:val="00CF5220"/>
    <w:rPr>
      <w:sz w:val="22"/>
      <w:szCs w:val="22"/>
      <w:lang w:eastAsia="en-US"/>
    </w:rPr>
  </w:style>
  <w:style w:type="table" w:styleId="TableGrid">
    <w:name w:val="Table Grid"/>
    <w:basedOn w:val="TableNormal"/>
    <w:uiPriority w:val="39"/>
    <w:rsid w:val="007C12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C120B"/>
    <w:rPr>
      <w:color w:val="808080"/>
      <w:shd w:val="clear" w:color="auto" w:fill="E6E6E6"/>
    </w:rPr>
  </w:style>
  <w:style w:type="paragraph" w:customStyle="1" w:styleId="Normaltexttable">
    <w:name w:val="Normal text table"/>
    <w:basedOn w:val="Normal"/>
    <w:rsid w:val="000A5B1B"/>
    <w:pPr>
      <w:spacing w:before="120" w:after="120" w:line="240" w:lineRule="auto"/>
    </w:pPr>
    <w:rPr>
      <w:rFonts w:ascii="Arial" w:eastAsia="Times New Roman" w:hAnsi="Arial"/>
      <w:sz w:val="21"/>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B18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88"/>
    <w:pPr>
      <w:tabs>
        <w:tab w:val="center" w:pos="4513"/>
        <w:tab w:val="right" w:pos="9026"/>
      </w:tabs>
    </w:pPr>
  </w:style>
  <w:style w:type="character" w:customStyle="1" w:styleId="HeaderChar">
    <w:name w:val="Header Char"/>
    <w:link w:val="Header"/>
    <w:uiPriority w:val="99"/>
    <w:rsid w:val="00B60488"/>
    <w:rPr>
      <w:sz w:val="22"/>
      <w:szCs w:val="22"/>
      <w:lang w:eastAsia="en-US"/>
    </w:rPr>
  </w:style>
  <w:style w:type="paragraph" w:styleId="Footer">
    <w:name w:val="footer"/>
    <w:basedOn w:val="Normal"/>
    <w:link w:val="FooterChar"/>
    <w:uiPriority w:val="99"/>
    <w:unhideWhenUsed/>
    <w:rsid w:val="00B60488"/>
    <w:pPr>
      <w:tabs>
        <w:tab w:val="center" w:pos="4513"/>
        <w:tab w:val="right" w:pos="9026"/>
      </w:tabs>
    </w:pPr>
  </w:style>
  <w:style w:type="character" w:customStyle="1" w:styleId="FooterChar">
    <w:name w:val="Footer Char"/>
    <w:link w:val="Footer"/>
    <w:uiPriority w:val="99"/>
    <w:rsid w:val="00B60488"/>
    <w:rPr>
      <w:sz w:val="22"/>
      <w:szCs w:val="22"/>
      <w:lang w:eastAsia="en-US"/>
    </w:rPr>
  </w:style>
  <w:style w:type="paragraph" w:styleId="NormalWeb">
    <w:name w:val="Normal (Web)"/>
    <w:basedOn w:val="Normal"/>
    <w:link w:val="NormalWebChar"/>
    <w:uiPriority w:val="99"/>
    <w:unhideWhenUsed/>
    <w:rsid w:val="00B60488"/>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2B1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62"/>
    <w:rPr>
      <w:rFonts w:ascii="Segoe UI" w:hAnsi="Segoe UI" w:cs="Segoe UI"/>
      <w:sz w:val="18"/>
      <w:szCs w:val="18"/>
      <w:lang w:eastAsia="en-US"/>
    </w:rPr>
  </w:style>
  <w:style w:type="paragraph" w:customStyle="1" w:styleId="SubHeadingSky">
    <w:name w:val="Sub Heading – Sky"/>
    <w:basedOn w:val="Heading1"/>
    <w:uiPriority w:val="99"/>
    <w:rsid w:val="002B1862"/>
    <w:pPr>
      <w:keepNext w:val="0"/>
      <w:keepLines w:val="0"/>
      <w:suppressAutoHyphens/>
      <w:autoSpaceDE w:val="0"/>
      <w:autoSpaceDN w:val="0"/>
      <w:adjustRightInd w:val="0"/>
      <w:spacing w:before="170" w:after="57" w:line="260" w:lineRule="atLeast"/>
      <w:textAlignment w:val="center"/>
      <w:outlineLvl w:val="9"/>
    </w:pPr>
    <w:rPr>
      <w:rFonts w:ascii="MetaOT-Bold" w:eastAsia="Calibri" w:hAnsi="MetaOT-Bold" w:cs="MetaOT-Bold"/>
      <w:b/>
      <w:bCs/>
      <w:color w:val="559FD3"/>
      <w:sz w:val="26"/>
      <w:szCs w:val="26"/>
      <w:lang w:val="en-GB" w:eastAsia="en-AU"/>
    </w:rPr>
  </w:style>
  <w:style w:type="paragraph" w:customStyle="1" w:styleId="Introparabold">
    <w:name w:val="Intro para bold"/>
    <w:basedOn w:val="Normal"/>
    <w:uiPriority w:val="99"/>
    <w:rsid w:val="002B1862"/>
    <w:pPr>
      <w:suppressAutoHyphens/>
      <w:autoSpaceDE w:val="0"/>
      <w:autoSpaceDN w:val="0"/>
      <w:adjustRightInd w:val="0"/>
      <w:spacing w:after="170" w:line="300" w:lineRule="atLeast"/>
      <w:textAlignment w:val="center"/>
    </w:pPr>
    <w:rPr>
      <w:rFonts w:ascii="MetaOT-Bold" w:hAnsi="MetaOT-Bold" w:cs="MetaOT-Bold"/>
      <w:b/>
      <w:bCs/>
      <w:color w:val="000000"/>
      <w:lang w:val="en-US" w:eastAsia="en-AU"/>
    </w:rPr>
  </w:style>
  <w:style w:type="character" w:customStyle="1" w:styleId="Heading1Char">
    <w:name w:val="Heading 1 Char"/>
    <w:basedOn w:val="DefaultParagraphFont"/>
    <w:link w:val="Heading1"/>
    <w:uiPriority w:val="9"/>
    <w:rsid w:val="002B1862"/>
    <w:rPr>
      <w:rFonts w:asciiTheme="majorHAnsi" w:eastAsiaTheme="majorEastAsia" w:hAnsiTheme="majorHAnsi" w:cstheme="majorBidi"/>
      <w:color w:val="365F91" w:themeColor="accent1" w:themeShade="BF"/>
      <w:sz w:val="32"/>
      <w:szCs w:val="32"/>
      <w:lang w:eastAsia="en-US"/>
    </w:rPr>
  </w:style>
  <w:style w:type="paragraph" w:customStyle="1" w:styleId="2019subheading">
    <w:name w:val="2019 subheading"/>
    <w:basedOn w:val="NormalWeb"/>
    <w:link w:val="2019subheadingChar"/>
    <w:qFormat/>
    <w:rsid w:val="002B1862"/>
    <w:pPr>
      <w:spacing w:before="240" w:beforeAutospacing="0" w:after="160" w:afterAutospacing="0" w:line="320" w:lineRule="exact"/>
    </w:pPr>
    <w:rPr>
      <w:rFonts w:ascii="Calibri" w:hAnsi="Calibri" w:cs="Calibri"/>
      <w:b/>
      <w:color w:val="85C446"/>
      <w:sz w:val="28"/>
      <w:szCs w:val="28"/>
    </w:rPr>
  </w:style>
  <w:style w:type="paragraph" w:customStyle="1" w:styleId="2019intropara">
    <w:name w:val="2019 intro para"/>
    <w:basedOn w:val="NormalWeb"/>
    <w:link w:val="2019introparaChar"/>
    <w:qFormat/>
    <w:rsid w:val="002B1862"/>
    <w:pPr>
      <w:spacing w:before="0" w:beforeAutospacing="0" w:after="160" w:afterAutospacing="0" w:line="300" w:lineRule="exact"/>
    </w:pPr>
    <w:rPr>
      <w:rFonts w:ascii="Calibri" w:hAnsi="Calibri" w:cs="Calibri"/>
      <w:b/>
    </w:rPr>
  </w:style>
  <w:style w:type="character" w:customStyle="1" w:styleId="NormalWebChar">
    <w:name w:val="Normal (Web) Char"/>
    <w:basedOn w:val="DefaultParagraphFont"/>
    <w:link w:val="NormalWeb"/>
    <w:uiPriority w:val="99"/>
    <w:rsid w:val="002B1862"/>
    <w:rPr>
      <w:rFonts w:ascii="Times New Roman" w:eastAsia="Times New Roman" w:hAnsi="Times New Roman"/>
      <w:sz w:val="24"/>
      <w:szCs w:val="24"/>
    </w:rPr>
  </w:style>
  <w:style w:type="character" w:customStyle="1" w:styleId="2019subheadingChar">
    <w:name w:val="2019 subheading Char"/>
    <w:basedOn w:val="NormalWebChar"/>
    <w:link w:val="2019subheading"/>
    <w:rsid w:val="002B1862"/>
    <w:rPr>
      <w:rFonts w:ascii="Times New Roman" w:eastAsia="Times New Roman" w:hAnsi="Times New Roman" w:cs="Calibri"/>
      <w:b/>
      <w:color w:val="85C446"/>
      <w:sz w:val="28"/>
      <w:szCs w:val="28"/>
    </w:rPr>
  </w:style>
  <w:style w:type="paragraph" w:customStyle="1" w:styleId="2019Deptname">
    <w:name w:val="2019 Dept name"/>
    <w:basedOn w:val="NormalWeb"/>
    <w:link w:val="2019DeptnameChar"/>
    <w:qFormat/>
    <w:rsid w:val="002B1862"/>
    <w:pPr>
      <w:spacing w:before="0" w:beforeAutospacing="0" w:after="0" w:afterAutospacing="0"/>
    </w:pPr>
    <w:rPr>
      <w:rFonts w:ascii="Calibri" w:hAnsi="Calibri" w:cs="Calibri"/>
      <w:b/>
      <w:color w:val="969696"/>
      <w:sz w:val="32"/>
      <w:szCs w:val="32"/>
    </w:rPr>
  </w:style>
  <w:style w:type="character" w:customStyle="1" w:styleId="2019introparaChar">
    <w:name w:val="2019 intro para Char"/>
    <w:basedOn w:val="NormalWebChar"/>
    <w:link w:val="2019intropara"/>
    <w:rsid w:val="002B1862"/>
    <w:rPr>
      <w:rFonts w:ascii="Times New Roman" w:eastAsia="Times New Roman" w:hAnsi="Times New Roman" w:cs="Calibri"/>
      <w:b/>
      <w:sz w:val="24"/>
      <w:szCs w:val="24"/>
    </w:rPr>
  </w:style>
  <w:style w:type="paragraph" w:customStyle="1" w:styleId="2019heading">
    <w:name w:val="2019 heading"/>
    <w:basedOn w:val="NormalWeb"/>
    <w:link w:val="2019headingChar"/>
    <w:qFormat/>
    <w:rsid w:val="002B1862"/>
    <w:pPr>
      <w:spacing w:before="120" w:beforeAutospacing="0" w:after="0" w:afterAutospacing="0"/>
    </w:pPr>
    <w:rPr>
      <w:rFonts w:ascii="Calibri" w:hAnsi="Calibri" w:cs="Calibri"/>
      <w:b/>
      <w:color w:val="85C446"/>
      <w:sz w:val="72"/>
      <w:szCs w:val="72"/>
    </w:rPr>
  </w:style>
  <w:style w:type="character" w:customStyle="1" w:styleId="2019DeptnameChar">
    <w:name w:val="2019 Dept name Char"/>
    <w:basedOn w:val="NormalWebChar"/>
    <w:link w:val="2019Deptname"/>
    <w:rsid w:val="002B1862"/>
    <w:rPr>
      <w:rFonts w:ascii="Times New Roman" w:eastAsia="Times New Roman" w:hAnsi="Times New Roman" w:cs="Calibri"/>
      <w:b/>
      <w:color w:val="969696"/>
      <w:sz w:val="32"/>
      <w:szCs w:val="32"/>
    </w:rPr>
  </w:style>
  <w:style w:type="paragraph" w:customStyle="1" w:styleId="2019subtitle">
    <w:name w:val="2019 subtitle"/>
    <w:basedOn w:val="NormalWeb"/>
    <w:link w:val="2019subtitleChar"/>
    <w:qFormat/>
    <w:rsid w:val="002B1862"/>
    <w:pPr>
      <w:spacing w:before="40" w:beforeAutospacing="0" w:after="120" w:afterAutospacing="0" w:line="400" w:lineRule="exact"/>
    </w:pPr>
    <w:rPr>
      <w:rFonts w:ascii="Calibri" w:hAnsi="Calibri" w:cs="Calibri"/>
      <w:color w:val="85C446"/>
      <w:sz w:val="36"/>
      <w:szCs w:val="36"/>
    </w:rPr>
  </w:style>
  <w:style w:type="character" w:customStyle="1" w:styleId="2019headingChar">
    <w:name w:val="2019 heading Char"/>
    <w:basedOn w:val="NormalWebChar"/>
    <w:link w:val="2019heading"/>
    <w:rsid w:val="002B1862"/>
    <w:rPr>
      <w:rFonts w:ascii="Times New Roman" w:eastAsia="Times New Roman" w:hAnsi="Times New Roman" w:cs="Calibri"/>
      <w:b/>
      <w:color w:val="85C446"/>
      <w:sz w:val="72"/>
      <w:szCs w:val="72"/>
    </w:rPr>
  </w:style>
  <w:style w:type="paragraph" w:customStyle="1" w:styleId="2019body">
    <w:name w:val="2019 body"/>
    <w:basedOn w:val="NormalWeb"/>
    <w:link w:val="2019bodyChar"/>
    <w:qFormat/>
    <w:rsid w:val="002B1862"/>
    <w:pPr>
      <w:spacing w:before="0" w:beforeAutospacing="0" w:after="160" w:afterAutospacing="0" w:line="280" w:lineRule="exact"/>
    </w:pPr>
    <w:rPr>
      <w:rFonts w:ascii="Calibri" w:hAnsi="Calibri" w:cs="Calibri"/>
      <w:sz w:val="20"/>
      <w:szCs w:val="20"/>
    </w:rPr>
  </w:style>
  <w:style w:type="character" w:customStyle="1" w:styleId="2019subtitleChar">
    <w:name w:val="2019 subtitle Char"/>
    <w:basedOn w:val="NormalWebChar"/>
    <w:link w:val="2019subtitle"/>
    <w:rsid w:val="002B1862"/>
    <w:rPr>
      <w:rFonts w:ascii="Times New Roman" w:eastAsia="Times New Roman" w:hAnsi="Times New Roman" w:cs="Calibri"/>
      <w:color w:val="85C446"/>
      <w:sz w:val="36"/>
      <w:szCs w:val="36"/>
    </w:rPr>
  </w:style>
  <w:style w:type="character" w:customStyle="1" w:styleId="2019bodyChar">
    <w:name w:val="2019 body Char"/>
    <w:basedOn w:val="NormalWebChar"/>
    <w:link w:val="2019body"/>
    <w:rsid w:val="002B1862"/>
    <w:rPr>
      <w:rFonts w:ascii="Times New Roman" w:eastAsia="Times New Roman" w:hAnsi="Times New Roman" w:cs="Calibri"/>
      <w:sz w:val="24"/>
      <w:szCs w:val="24"/>
    </w:rPr>
  </w:style>
  <w:style w:type="character" w:styleId="Hyperlink">
    <w:name w:val="Hyperlink"/>
    <w:unhideWhenUsed/>
    <w:rsid w:val="00E97EDB"/>
    <w:rPr>
      <w:color w:val="0000FF"/>
      <w:u w:val="single"/>
    </w:rPr>
  </w:style>
  <w:style w:type="paragraph" w:styleId="ListParagraph">
    <w:name w:val="List Paragraph"/>
    <w:basedOn w:val="Normal"/>
    <w:uiPriority w:val="34"/>
    <w:qFormat/>
    <w:rsid w:val="00E97EDB"/>
    <w:pPr>
      <w:ind w:left="720"/>
      <w:contextualSpacing/>
    </w:pPr>
  </w:style>
  <w:style w:type="paragraph" w:styleId="NoSpacing">
    <w:name w:val="No Spacing"/>
    <w:uiPriority w:val="1"/>
    <w:qFormat/>
    <w:rsid w:val="00CF5220"/>
    <w:rPr>
      <w:sz w:val="22"/>
      <w:szCs w:val="22"/>
      <w:lang w:eastAsia="en-US"/>
    </w:rPr>
  </w:style>
  <w:style w:type="table" w:styleId="TableGrid">
    <w:name w:val="Table Grid"/>
    <w:basedOn w:val="TableNormal"/>
    <w:uiPriority w:val="39"/>
    <w:rsid w:val="007C12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C120B"/>
    <w:rPr>
      <w:color w:val="808080"/>
      <w:shd w:val="clear" w:color="auto" w:fill="E6E6E6"/>
    </w:rPr>
  </w:style>
  <w:style w:type="paragraph" w:customStyle="1" w:styleId="Normaltexttable">
    <w:name w:val="Normal text table"/>
    <w:basedOn w:val="Normal"/>
    <w:rsid w:val="000A5B1B"/>
    <w:pPr>
      <w:spacing w:before="120" w:after="120" w:line="240" w:lineRule="auto"/>
    </w:pPr>
    <w:rPr>
      <w:rFonts w:ascii="Arial" w:eastAsia="Times New Roman" w:hAnsi="Arial"/>
      <w:sz w:val="21"/>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5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4.0/deed.e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4.0/deed.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creativecommons.org/licenses/by-nc/2.5/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4393E9381C844DA9A6B5302FF1103F" ma:contentTypeVersion="17" ma:contentTypeDescription="Create a new document." ma:contentTypeScope="" ma:versionID="6de4b8dde7286fc99c9ca9dd747276dc">
  <xsd:schema xmlns:xsd="http://www.w3.org/2001/XMLSchema" xmlns:xs="http://www.w3.org/2001/XMLSchema" xmlns:p="http://schemas.microsoft.com/office/2006/metadata/properties" xmlns:ns2="c8047e8b-a76d-44f4-bb01-16feb564062f" xmlns:ns3="f877b963-38c5-438a-8c26-0c39d19e1efd" targetNamespace="http://schemas.microsoft.com/office/2006/metadata/properties" ma:root="true" ma:fieldsID="97add5adfb1e8eb4795b715c16f8a6b8" ns2:_="" ns3:_="">
    <xsd:import namespace="c8047e8b-a76d-44f4-bb01-16feb564062f"/>
    <xsd:import namespace="f877b963-38c5-438a-8c26-0c39d19e1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Updates" minOccurs="0"/>
                <xsd:element ref="ns2:Migrated" minOccurs="0"/>
                <xsd:element ref="ns2:InGatherContent_x0028_y_x002f_n_x0029__x003f_"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7e8b-a76d-44f4-bb01-16feb564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pdates" ma:index="19" nillable="true" ma:displayName="Updates" ma:description="Nature of update and date made" ma:format="Dropdown" ma:internalName="Updates">
      <xsd:simpleType>
        <xsd:restriction base="dms:Text">
          <xsd:maxLength value="255"/>
        </xsd:restriction>
      </xsd:simpleType>
    </xsd:element>
    <xsd:element name="Migrated" ma:index="20" nillable="true" ma:displayName="Migrated (y/n)?" ma:default="0" ma:description="Has the PDF already been moved to the new site?" ma:format="Dropdown" ma:internalName="Migrated">
      <xsd:simpleType>
        <xsd:restriction base="dms:Boolean"/>
      </xsd:simpleType>
    </xsd:element>
    <xsd:element name="InGatherContent_x0028_y_x002f_n_x0029__x003f_" ma:index="21" nillable="true" ma:displayName="In GatherContent (y/n)?" ma:default="0" ma:format="Dropdown" ma:internalName="InGatherContent_x0028_y_x002f_n_x0029__x003f_">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b963-38c5-438a-8c26-0c39d19e1e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19464a-0404-45fd-9f17-c8afa7cb06b5}" ma:internalName="TaxCatchAll" ma:showField="CatchAllData" ma:web="f877b963-38c5-438a-8c26-0c39d19e1ef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ed xmlns="c8047e8b-a76d-44f4-bb01-16feb564062f">false</Migrated>
    <TaxCatchAll xmlns="f877b963-38c5-438a-8c26-0c39d19e1efd" xsi:nil="true"/>
    <InGatherContent_x0028_y_x002f_n_x0029__x003f_ xmlns="c8047e8b-a76d-44f4-bb01-16feb564062f">false</InGatherContent_x0028_y_x002f_n_x0029__x003f_>
    <Updates xmlns="c8047e8b-a76d-44f4-bb01-16feb564062f" xsi:nil="true"/>
    <lcf76f155ced4ddcb4097134ff3c332f xmlns="c8047e8b-a76d-44f4-bb01-16feb5640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C7BA4-874E-435F-A965-39A37186EF31}">
  <ds:schemaRefs>
    <ds:schemaRef ds:uri="http://schemas.openxmlformats.org/officeDocument/2006/bibliography"/>
  </ds:schemaRefs>
</ds:datastoreItem>
</file>

<file path=customXml/itemProps2.xml><?xml version="1.0" encoding="utf-8"?>
<ds:datastoreItem xmlns:ds="http://schemas.openxmlformats.org/officeDocument/2006/customXml" ds:itemID="{CA267090-8CF2-4C07-87F8-7AA26F5A007A}"/>
</file>

<file path=customXml/itemProps3.xml><?xml version="1.0" encoding="utf-8"?>
<ds:datastoreItem xmlns:ds="http://schemas.openxmlformats.org/officeDocument/2006/customXml" ds:itemID="{DC80CA51-BCA7-4579-B6D7-DB1A1A0E44D4}"/>
</file>

<file path=customXml/itemProps4.xml><?xml version="1.0" encoding="utf-8"?>
<ds:datastoreItem xmlns:ds="http://schemas.openxmlformats.org/officeDocument/2006/customXml" ds:itemID="{45DDD1E4-68FA-421D-84B4-ED5A76B4295D}"/>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Drew</dc:creator>
  <cp:lastModifiedBy>Jamie Bradshaw</cp:lastModifiedBy>
  <cp:revision>2</cp:revision>
  <cp:lastPrinted>2019-01-07T02:38:00Z</cp:lastPrinted>
  <dcterms:created xsi:type="dcterms:W3CDTF">2019-07-26T00:05:00Z</dcterms:created>
  <dcterms:modified xsi:type="dcterms:W3CDTF">2019-07-26T00:05:00Z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0x010100624393E9381C844DA9A6B5302FF1103F</vt:lpwstr>
  </property>
</Properties>
</file>